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76E" w:rsidRDefault="00757835">
      <w:pPr>
        <w:numPr>
          <w:ilvl w:val="0"/>
          <w:numId w:val="1"/>
        </w:numPr>
        <w:rPr>
          <w:sz w:val="24"/>
          <w:szCs w:val="24"/>
        </w:rPr>
      </w:pPr>
      <w:r>
        <w:rPr>
          <w:sz w:val="24"/>
          <w:szCs w:val="24"/>
        </w:rPr>
        <w:t xml:space="preserve">Go to </w:t>
      </w:r>
      <w:hyperlink r:id="rId7">
        <w:r>
          <w:rPr>
            <w:color w:val="1155CC"/>
            <w:sz w:val="24"/>
            <w:szCs w:val="24"/>
            <w:u w:val="single"/>
          </w:rPr>
          <w:t>www.texasassessments.com</w:t>
        </w:r>
      </w:hyperlink>
    </w:p>
    <w:p w:rsidR="0037276E" w:rsidRDefault="0037276E">
      <w:pPr>
        <w:rPr>
          <w:sz w:val="24"/>
          <w:szCs w:val="24"/>
        </w:rPr>
      </w:pPr>
    </w:p>
    <w:p w:rsidR="0037276E" w:rsidRDefault="00757835">
      <w:pPr>
        <w:numPr>
          <w:ilvl w:val="0"/>
          <w:numId w:val="1"/>
        </w:numPr>
        <w:rPr>
          <w:sz w:val="24"/>
          <w:szCs w:val="24"/>
        </w:rPr>
      </w:pPr>
      <w:r>
        <w:rPr>
          <w:sz w:val="24"/>
          <w:szCs w:val="24"/>
        </w:rPr>
        <w:t>You will see a screen like this:</w:t>
      </w:r>
    </w:p>
    <w:p w:rsidR="0037276E" w:rsidRDefault="0037276E">
      <w:pPr>
        <w:rPr>
          <w:sz w:val="24"/>
          <w:szCs w:val="24"/>
        </w:rPr>
      </w:pPr>
    </w:p>
    <w:p w:rsidR="0037276E" w:rsidRDefault="00757835">
      <w:pPr>
        <w:rPr>
          <w:sz w:val="24"/>
          <w:szCs w:val="24"/>
        </w:rPr>
      </w:pPr>
      <w:r>
        <w:rPr>
          <w:noProof/>
          <w:sz w:val="24"/>
          <w:szCs w:val="24"/>
        </w:rPr>
        <w:drawing>
          <wp:inline distT="114300" distB="114300" distL="114300" distR="114300">
            <wp:extent cx="3886200" cy="1917700"/>
            <wp:effectExtent l="38100" t="38100" r="38100" b="381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886200" cy="1917700"/>
                    </a:xfrm>
                    <a:prstGeom prst="rect">
                      <a:avLst/>
                    </a:prstGeom>
                    <a:ln w="38100">
                      <a:solidFill>
                        <a:srgbClr val="000000"/>
                      </a:solidFill>
                      <a:prstDash val="solid"/>
                    </a:ln>
                  </pic:spPr>
                </pic:pic>
              </a:graphicData>
            </a:graphic>
          </wp:inline>
        </w:drawing>
      </w:r>
    </w:p>
    <w:p w:rsidR="0037276E" w:rsidRDefault="0037276E">
      <w:pPr>
        <w:rPr>
          <w:sz w:val="24"/>
          <w:szCs w:val="24"/>
        </w:rPr>
      </w:pPr>
    </w:p>
    <w:p w:rsidR="0037276E" w:rsidRDefault="00694611">
      <w:pPr>
        <w:rPr>
          <w:sz w:val="24"/>
          <w:szCs w:val="24"/>
        </w:rPr>
      </w:pPr>
      <w:r>
        <w:rPr>
          <w:sz w:val="24"/>
          <w:szCs w:val="24"/>
        </w:rPr>
        <w:t>3</w:t>
      </w:r>
      <w:r w:rsidR="00757835">
        <w:rPr>
          <w:sz w:val="24"/>
          <w:szCs w:val="24"/>
        </w:rPr>
        <w:t>. If you have your access code, enter the code and your child’s birthdate and click “log in to student portal” to view scores.</w:t>
      </w:r>
    </w:p>
    <w:p w:rsidR="0037276E" w:rsidRDefault="0037276E">
      <w:pPr>
        <w:rPr>
          <w:sz w:val="24"/>
          <w:szCs w:val="24"/>
        </w:rPr>
      </w:pPr>
    </w:p>
    <w:p w:rsidR="0037276E" w:rsidRDefault="00694611">
      <w:pPr>
        <w:rPr>
          <w:sz w:val="24"/>
          <w:szCs w:val="24"/>
        </w:rPr>
      </w:pPr>
      <w:r>
        <w:rPr>
          <w:sz w:val="24"/>
          <w:szCs w:val="24"/>
        </w:rPr>
        <w:t>4</w:t>
      </w:r>
      <w:r w:rsidR="00757835">
        <w:rPr>
          <w:sz w:val="24"/>
          <w:szCs w:val="24"/>
        </w:rPr>
        <w:t>. If you do NOT have your access code, click on “Find My Unique Student Access Code” link.</w:t>
      </w:r>
    </w:p>
    <w:p w:rsidR="0037276E" w:rsidRDefault="0037276E">
      <w:pPr>
        <w:rPr>
          <w:sz w:val="24"/>
          <w:szCs w:val="24"/>
        </w:rPr>
      </w:pPr>
    </w:p>
    <w:p w:rsidR="0037276E" w:rsidRDefault="00694611">
      <w:pPr>
        <w:rPr>
          <w:sz w:val="24"/>
          <w:szCs w:val="24"/>
        </w:rPr>
      </w:pPr>
      <w:r>
        <w:rPr>
          <w:sz w:val="24"/>
          <w:szCs w:val="24"/>
        </w:rPr>
        <w:t>5</w:t>
      </w:r>
      <w:r w:rsidR="00757835">
        <w:rPr>
          <w:sz w:val="24"/>
          <w:szCs w:val="24"/>
        </w:rPr>
        <w:t>. You will then see a screen like this:</w:t>
      </w:r>
    </w:p>
    <w:p w:rsidR="0037276E" w:rsidRDefault="00757835">
      <w:pPr>
        <w:rPr>
          <w:sz w:val="24"/>
          <w:szCs w:val="24"/>
        </w:rPr>
      </w:pPr>
      <w:r>
        <w:rPr>
          <w:noProof/>
          <w:sz w:val="24"/>
          <w:szCs w:val="24"/>
        </w:rPr>
        <w:drawing>
          <wp:inline distT="114300" distB="114300" distL="114300" distR="114300">
            <wp:extent cx="2148891" cy="2509838"/>
            <wp:effectExtent l="38100" t="38100" r="38100" b="381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148891" cy="2509838"/>
                    </a:xfrm>
                    <a:prstGeom prst="rect">
                      <a:avLst/>
                    </a:prstGeom>
                    <a:ln w="38100">
                      <a:solidFill>
                        <a:srgbClr val="000000"/>
                      </a:solidFill>
                      <a:prstDash val="solid"/>
                    </a:ln>
                  </pic:spPr>
                </pic:pic>
              </a:graphicData>
            </a:graphic>
          </wp:inline>
        </w:drawing>
      </w:r>
    </w:p>
    <w:p w:rsidR="0037276E" w:rsidRDefault="0037276E">
      <w:pPr>
        <w:rPr>
          <w:sz w:val="24"/>
          <w:szCs w:val="24"/>
        </w:rPr>
      </w:pPr>
    </w:p>
    <w:p w:rsidR="0037276E" w:rsidRDefault="00694611">
      <w:pPr>
        <w:rPr>
          <w:b/>
          <w:sz w:val="24"/>
          <w:szCs w:val="24"/>
        </w:rPr>
      </w:pPr>
      <w:r>
        <w:rPr>
          <w:sz w:val="24"/>
          <w:szCs w:val="24"/>
        </w:rPr>
        <w:t>6</w:t>
      </w:r>
      <w:r w:rsidR="00757835">
        <w:rPr>
          <w:sz w:val="24"/>
          <w:szCs w:val="24"/>
        </w:rPr>
        <w:t xml:space="preserve">. Enter your child’s </w:t>
      </w:r>
      <w:r w:rsidR="00757835">
        <w:rPr>
          <w:b/>
          <w:sz w:val="24"/>
          <w:szCs w:val="24"/>
        </w:rPr>
        <w:t>first name only</w:t>
      </w:r>
      <w:r w:rsidR="00757835">
        <w:rPr>
          <w:sz w:val="24"/>
          <w:szCs w:val="24"/>
        </w:rPr>
        <w:t xml:space="preserve"> and his or her </w:t>
      </w:r>
      <w:r w:rsidR="00757835">
        <w:rPr>
          <w:b/>
          <w:sz w:val="24"/>
          <w:szCs w:val="24"/>
        </w:rPr>
        <w:t>social security number in the SSN or S-Number Field</w:t>
      </w:r>
      <w:r w:rsidR="00757835">
        <w:rPr>
          <w:sz w:val="24"/>
          <w:szCs w:val="24"/>
        </w:rPr>
        <w:t xml:space="preserve">, and </w:t>
      </w:r>
      <w:r w:rsidR="00757835">
        <w:rPr>
          <w:b/>
          <w:sz w:val="24"/>
          <w:szCs w:val="24"/>
        </w:rPr>
        <w:t>birthdate. Then click the blue “Go” button.</w:t>
      </w:r>
    </w:p>
    <w:p w:rsidR="0037276E" w:rsidRDefault="0037276E">
      <w:pPr>
        <w:rPr>
          <w:b/>
          <w:sz w:val="24"/>
          <w:szCs w:val="24"/>
        </w:rPr>
      </w:pPr>
    </w:p>
    <w:p w:rsidR="0037276E" w:rsidRDefault="00694611">
      <w:pPr>
        <w:rPr>
          <w:sz w:val="24"/>
          <w:szCs w:val="24"/>
        </w:rPr>
      </w:pPr>
      <w:r>
        <w:rPr>
          <w:sz w:val="24"/>
          <w:szCs w:val="24"/>
        </w:rPr>
        <w:t>7</w:t>
      </w:r>
      <w:r w:rsidR="00757835">
        <w:rPr>
          <w:sz w:val="24"/>
          <w:szCs w:val="24"/>
        </w:rPr>
        <w:t>. Your access code will appear in the code field with a message saying, “Access Code Lookup Successful”.  Click the blue “Go” button again to see your child’s scores.  Be sure to write down your access code for future use.  The code is good for as long as your child is in a public school in Texas.</w:t>
      </w:r>
    </w:p>
    <w:p w:rsidR="000E7B6F" w:rsidRDefault="000E7B6F">
      <w:pPr>
        <w:rPr>
          <w:sz w:val="24"/>
          <w:szCs w:val="24"/>
        </w:rPr>
      </w:pPr>
    </w:p>
    <w:p w:rsidR="000E7B6F" w:rsidRDefault="000E7B6F">
      <w:pPr>
        <w:rPr>
          <w:sz w:val="24"/>
          <w:szCs w:val="24"/>
        </w:rPr>
      </w:pPr>
    </w:p>
    <w:p w:rsidR="000E7B6F" w:rsidRDefault="000E7B6F">
      <w:pPr>
        <w:rPr>
          <w:sz w:val="24"/>
          <w:szCs w:val="24"/>
        </w:rPr>
      </w:pPr>
    </w:p>
    <w:p w:rsidR="000E7B6F" w:rsidRDefault="000E7B6F">
      <w:pPr>
        <w:rPr>
          <w:sz w:val="24"/>
          <w:szCs w:val="24"/>
        </w:rPr>
      </w:pPr>
    </w:p>
    <w:p w:rsidR="000E7B6F" w:rsidRDefault="000E7B6F">
      <w:pPr>
        <w:rPr>
          <w:sz w:val="24"/>
          <w:szCs w:val="24"/>
        </w:rPr>
      </w:pPr>
    </w:p>
    <w:p w:rsidR="000E7B6F" w:rsidRDefault="000E7B6F">
      <w:pPr>
        <w:rPr>
          <w:sz w:val="24"/>
          <w:szCs w:val="24"/>
        </w:rPr>
      </w:pPr>
    </w:p>
    <w:p w:rsidR="000E7B6F" w:rsidRDefault="000E7B6F">
      <w:pPr>
        <w:rPr>
          <w:sz w:val="24"/>
          <w:szCs w:val="24"/>
        </w:rPr>
      </w:pPr>
      <w:r>
        <w:rPr>
          <w:sz w:val="24"/>
          <w:szCs w:val="24"/>
        </w:rPr>
        <w:lastRenderedPageBreak/>
        <w:t>STAAR results will be availab</w:t>
      </w:r>
      <w:r w:rsidR="006048D3">
        <w:rPr>
          <w:sz w:val="24"/>
          <w:szCs w:val="24"/>
        </w:rPr>
        <w:t>le on the following dates:</w:t>
      </w:r>
    </w:p>
    <w:p w:rsidR="000E7B6F" w:rsidRDefault="000E7B6F">
      <w:pPr>
        <w:rPr>
          <w:sz w:val="24"/>
          <w:szCs w:val="24"/>
        </w:rPr>
      </w:pPr>
      <w:r>
        <w:rPr>
          <w:noProof/>
        </w:rPr>
        <w:drawing>
          <wp:inline distT="0" distB="0" distL="0" distR="0" wp14:anchorId="1F63D414" wp14:editId="53CBC3A1">
            <wp:extent cx="3891018" cy="1457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14175" cy="1465998"/>
                    </a:xfrm>
                    <a:prstGeom prst="rect">
                      <a:avLst/>
                    </a:prstGeom>
                  </pic:spPr>
                </pic:pic>
              </a:graphicData>
            </a:graphic>
          </wp:inline>
        </w:drawing>
      </w:r>
    </w:p>
    <w:p w:rsidR="000E7B6F" w:rsidRDefault="000E7B6F">
      <w:pPr>
        <w:rPr>
          <w:sz w:val="24"/>
          <w:szCs w:val="24"/>
        </w:rPr>
      </w:pPr>
    </w:p>
    <w:p w:rsidR="000E7B6F" w:rsidRDefault="008D2BA3">
      <w:pPr>
        <w:rPr>
          <w:sz w:val="24"/>
          <w:szCs w:val="24"/>
        </w:rPr>
      </w:pPr>
      <w:r>
        <w:rPr>
          <w:noProof/>
        </w:rPr>
        <mc:AlternateContent>
          <mc:Choice Requires="wps">
            <w:drawing>
              <wp:anchor distT="45720" distB="45720" distL="114300" distR="114300" simplePos="0" relativeHeight="251659264" behindDoc="0" locked="0" layoutInCell="1" allowOverlap="1" wp14:anchorId="6912158F" wp14:editId="75D209C1">
                <wp:simplePos x="0" y="0"/>
                <wp:positionH relativeFrom="column">
                  <wp:posOffset>0</wp:posOffset>
                </wp:positionH>
                <wp:positionV relativeFrom="paragraph">
                  <wp:posOffset>245110</wp:posOffset>
                </wp:positionV>
                <wp:extent cx="685800" cy="361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1950"/>
                        </a:xfrm>
                        <a:prstGeom prst="rect">
                          <a:avLst/>
                        </a:prstGeom>
                        <a:solidFill>
                          <a:srgbClr val="FFFFFF"/>
                        </a:solidFill>
                        <a:ln w="9525">
                          <a:solidFill>
                            <a:srgbClr val="000000"/>
                          </a:solidFill>
                          <a:miter lim="800000"/>
                          <a:headEnd/>
                          <a:tailEnd/>
                        </a:ln>
                      </wps:spPr>
                      <wps:txbx>
                        <w:txbxContent>
                          <w:p w:rsidR="008D2BA3" w:rsidRDefault="008D2BA3" w:rsidP="008D2BA3">
                            <w:r>
                              <w:t>7/19/21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2158F" id="_x0000_t202" coordsize="21600,21600" o:spt="202" path="m,l,21600r21600,l21600,xe">
                <v:stroke joinstyle="miter"/>
                <v:path gradientshapeok="t" o:connecttype="rect"/>
              </v:shapetype>
              <v:shape id="Text Box 2" o:spid="_x0000_s1026" type="#_x0000_t202" style="position:absolute;margin-left:0;margin-top:19.3pt;width:54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HxUJAIAAEUEAAAOAAAAZHJzL2Uyb0RvYy54bWysU9uO2yAQfa/Uf0C8N3bcJJtYcVbbbFNV&#10;2l6k3X4AxjhGBYYCib39+g44m4227UtVHhDDDIczZ2bW14NW5Cicl2AqOp3klAjDoZFmX9FvD7s3&#10;S0p8YKZhCoyo6KPw9Hrz+tW6t6UooAPVCEcQxPiytxXtQrBllnneCc38BKww6GzBaRbQdPuscaxH&#10;dK2yIs8XWQ+usQ648B5vb0cn3ST8thU8fGlbLwJRFUVuIe0u7XXcs82alXvHbCf5iQb7BxaaSYOf&#10;nqFuWWDk4ORvUFpyBx7aMOGgM2hbyUXKAbOZ5i+yue+YFSkXFMfbs0z+/8Hyz8evjsimosX0ihLD&#10;NBbpQQyBvIOBFFGf3voSw+4tBoYBr7HOKVdv74B/98TAtmNmL26cg74TrEF+0/gyu3g64vgIUvef&#10;oMFv2CFAAhpap6N4KAdBdKzT47k2kQrHy8VyvszRw9H1djFdzVPtMlY+PbbOhw8CNImHijosfQJn&#10;xzsfIhlWPoXEvzwo2eykUslw+3qrHDkybJNdWon/izBlSF/R1byYj/n/FSJP608QWgbsdyV1RTEd&#10;XDGIlVG196ZJ58CkGs9IWZmTjFG5UcMw1AMGRm1raB5RUAdjX+Mc4qED95OSHnu6ov7HgTlBifpo&#10;sCir6WwWhyAZs/lVgYa79NSXHmY4QlU0UDIetyENTuRr4AaL18ok7DOTE1fs1aT3aa7iMFzaKep5&#10;+je/AAAA//8DAFBLAwQUAAYACAAAACEAicUs6dwAAAAGAQAADwAAAGRycy9kb3ducmV2LnhtbEyP&#10;wU7DMBBE70j8g7VIXBB1oBDSkE2FkEBwg7aCqxtvkwh7HWw3DX+Pe4Ljzoxm3lbLyRoxkg+9Y4Sr&#10;WQaCuHG65xZhs366LECEqFgr45gQfijAsj49qVSp3YHfaVzFVqQSDqVC6GIcSilD05FVYeYG4uTt&#10;nLcqptO3Unt1SOXWyOssy6VVPaeFTg302FHztdpbhOLmZfwMr/O3jybfmUW8uBufvz3i+dn0cA8i&#10;0hT/wnDET+hQJ6at27MOwiCkRyLCvMhBHN2sSMIWYXGbg6wr+R+//gUAAP//AwBQSwECLQAUAAYA&#10;CAAAACEAtoM4kv4AAADhAQAAEwAAAAAAAAAAAAAAAAAAAAAAW0NvbnRlbnRfVHlwZXNdLnhtbFBL&#10;AQItABQABgAIAAAAIQA4/SH/1gAAAJQBAAALAAAAAAAAAAAAAAAAAC8BAABfcmVscy8ucmVsc1BL&#10;AQItABQABgAIAAAAIQB46HxUJAIAAEUEAAAOAAAAAAAAAAAAAAAAAC4CAABkcnMvZTJvRG9jLnht&#10;bFBLAQItABQABgAIAAAAIQCJxSzp3AAAAAYBAAAPAAAAAAAAAAAAAAAAAH4EAABkcnMvZG93bnJl&#10;di54bWxQSwUGAAAAAAQABADzAAAAhwUAAAAA&#10;">
                <v:textbox>
                  <w:txbxContent>
                    <w:p w:rsidR="008D2BA3" w:rsidRDefault="008D2BA3" w:rsidP="008D2BA3">
                      <w:r>
                        <w:t>7/19/21</w:t>
                      </w:r>
                    </w:p>
                  </w:txbxContent>
                </v:textbox>
                <w10:wrap type="square"/>
              </v:shape>
            </w:pict>
          </mc:Fallback>
        </mc:AlternateContent>
      </w:r>
      <w:r>
        <w:rPr>
          <w:sz w:val="24"/>
          <w:szCs w:val="24"/>
        </w:rPr>
        <w:t>TELPAS</w:t>
      </w:r>
    </w:p>
    <w:p w:rsidR="008D2BA3" w:rsidRDefault="008D2BA3">
      <w:pPr>
        <w:rPr>
          <w:sz w:val="24"/>
          <w:szCs w:val="24"/>
        </w:rPr>
      </w:pPr>
    </w:p>
    <w:p w:rsidR="008D2BA3" w:rsidRDefault="008D2BA3">
      <w:pPr>
        <w:rPr>
          <w:sz w:val="24"/>
          <w:szCs w:val="24"/>
        </w:rPr>
      </w:pPr>
    </w:p>
    <w:p w:rsidR="008D2BA3" w:rsidRDefault="008D2BA3">
      <w:pPr>
        <w:rPr>
          <w:sz w:val="24"/>
          <w:szCs w:val="24"/>
        </w:rPr>
      </w:pPr>
    </w:p>
    <w:p w:rsidR="008D2BA3" w:rsidRDefault="008D2BA3">
      <w:pPr>
        <w:rPr>
          <w:sz w:val="24"/>
          <w:szCs w:val="24"/>
        </w:rPr>
      </w:pPr>
    </w:p>
    <w:p w:rsidR="008D2BA3" w:rsidRDefault="008D2BA3">
      <w:pPr>
        <w:rPr>
          <w:sz w:val="24"/>
          <w:szCs w:val="24"/>
        </w:rPr>
      </w:pPr>
      <w:bookmarkStart w:id="0" w:name="_GoBack"/>
      <w:bookmarkEnd w:id="0"/>
    </w:p>
    <w:sectPr w:rsidR="008D2BA3" w:rsidSect="000E7B6F">
      <w:headerReference w:type="default" r:id="rId11"/>
      <w:pgSz w:w="15840" w:h="12240" w:orient="landscape"/>
      <w:pgMar w:top="1875" w:right="1440" w:bottom="810" w:left="1440" w:header="0" w:footer="720" w:gutter="0"/>
      <w:pgNumType w:start="1"/>
      <w:cols w:num="2" w:sep="1" w:space="720" w:equalWidth="0">
        <w:col w:w="6120" w:space="720"/>
        <w:col w:w="61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481" w:rsidRDefault="003C4481">
      <w:pPr>
        <w:spacing w:line="240" w:lineRule="auto"/>
      </w:pPr>
      <w:r>
        <w:separator/>
      </w:r>
    </w:p>
  </w:endnote>
  <w:endnote w:type="continuationSeparator" w:id="0">
    <w:p w:rsidR="003C4481" w:rsidRDefault="003C44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481" w:rsidRDefault="003C4481">
      <w:pPr>
        <w:spacing w:line="240" w:lineRule="auto"/>
      </w:pPr>
      <w:r>
        <w:separator/>
      </w:r>
    </w:p>
  </w:footnote>
  <w:footnote w:type="continuationSeparator" w:id="0">
    <w:p w:rsidR="003C4481" w:rsidRDefault="003C44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76E" w:rsidRDefault="0037276E">
    <w:pPr>
      <w:jc w:val="center"/>
      <w:rPr>
        <w:b/>
        <w:sz w:val="24"/>
        <w:szCs w:val="24"/>
        <w:u w:val="single"/>
      </w:rPr>
    </w:pPr>
  </w:p>
  <w:p w:rsidR="00021A6F" w:rsidRDefault="00021A6F">
    <w:pPr>
      <w:jc w:val="center"/>
      <w:rPr>
        <w:b/>
        <w:sz w:val="24"/>
        <w:szCs w:val="24"/>
        <w:u w:val="single"/>
      </w:rPr>
    </w:pPr>
  </w:p>
  <w:p w:rsidR="0037276E" w:rsidRDefault="00021A6F">
    <w:pPr>
      <w:jc w:val="center"/>
      <w:rPr>
        <w:b/>
        <w:sz w:val="24"/>
        <w:szCs w:val="24"/>
        <w:u w:val="single"/>
      </w:rPr>
    </w:pPr>
    <w:r>
      <w:rPr>
        <w:b/>
        <w:sz w:val="24"/>
        <w:szCs w:val="24"/>
        <w:u w:val="single"/>
      </w:rPr>
      <w:t>S</w:t>
    </w:r>
    <w:r w:rsidR="00757835">
      <w:rPr>
        <w:b/>
        <w:sz w:val="24"/>
        <w:szCs w:val="24"/>
        <w:u w:val="single"/>
      </w:rPr>
      <w:t>teps to Access Your Child’s STAAR Scores:</w:t>
    </w:r>
  </w:p>
  <w:p w:rsidR="0037276E" w:rsidRDefault="0037276E">
    <w:pPr>
      <w:jc w:val="center"/>
      <w:rPr>
        <w:b/>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84AB4"/>
    <w:multiLevelType w:val="multilevel"/>
    <w:tmpl w:val="5658E4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76E"/>
    <w:rsid w:val="00021A6F"/>
    <w:rsid w:val="000E7B6F"/>
    <w:rsid w:val="001416A6"/>
    <w:rsid w:val="0037276E"/>
    <w:rsid w:val="003C4481"/>
    <w:rsid w:val="0056724A"/>
    <w:rsid w:val="006048D3"/>
    <w:rsid w:val="00694611"/>
    <w:rsid w:val="007278F7"/>
    <w:rsid w:val="00757835"/>
    <w:rsid w:val="008D2BA3"/>
    <w:rsid w:val="00D90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F5678"/>
  <w15:docId w15:val="{3D51070C-AB34-43B7-B4C4-04334EF3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21A6F"/>
    <w:pPr>
      <w:tabs>
        <w:tab w:val="center" w:pos="4680"/>
        <w:tab w:val="right" w:pos="9360"/>
      </w:tabs>
      <w:spacing w:line="240" w:lineRule="auto"/>
    </w:pPr>
  </w:style>
  <w:style w:type="character" w:customStyle="1" w:styleId="HeaderChar">
    <w:name w:val="Header Char"/>
    <w:basedOn w:val="DefaultParagraphFont"/>
    <w:link w:val="Header"/>
    <w:uiPriority w:val="99"/>
    <w:rsid w:val="00021A6F"/>
  </w:style>
  <w:style w:type="paragraph" w:styleId="Footer">
    <w:name w:val="footer"/>
    <w:basedOn w:val="Normal"/>
    <w:link w:val="FooterChar"/>
    <w:uiPriority w:val="99"/>
    <w:unhideWhenUsed/>
    <w:rsid w:val="00021A6F"/>
    <w:pPr>
      <w:tabs>
        <w:tab w:val="center" w:pos="4680"/>
        <w:tab w:val="right" w:pos="9360"/>
      </w:tabs>
      <w:spacing w:line="240" w:lineRule="auto"/>
    </w:pPr>
  </w:style>
  <w:style w:type="character" w:customStyle="1" w:styleId="FooterChar">
    <w:name w:val="Footer Char"/>
    <w:basedOn w:val="DefaultParagraphFont"/>
    <w:link w:val="Footer"/>
    <w:uiPriority w:val="99"/>
    <w:rsid w:val="00021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xasassessment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Fort Stockton ISD</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Ogas</dc:creator>
  <cp:lastModifiedBy>Sylvia Ogas</cp:lastModifiedBy>
  <cp:revision>7</cp:revision>
  <dcterms:created xsi:type="dcterms:W3CDTF">2021-05-24T21:53:00Z</dcterms:created>
  <dcterms:modified xsi:type="dcterms:W3CDTF">2021-06-01T19:26:00Z</dcterms:modified>
</cp:coreProperties>
</file>